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A" w:rsidRPr="003E0F4A" w:rsidRDefault="003E0F4A" w:rsidP="003E0F4A">
      <w:pPr>
        <w:shd w:val="clear" w:color="auto" w:fill="FFFFFF"/>
        <w:spacing w:after="288" w:line="337" w:lineRule="atLeast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As the Meeting's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official carrier, TAP Portugal </w:t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offers a discount to the participants who make their flight booking and buy their tick</w:t>
      </w:r>
      <w:bookmarkStart w:id="0" w:name="_GoBack"/>
      <w:bookmarkEnd w:id="0"/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et exclusively through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</w:t>
      </w:r>
      <w:r w:rsidR="006659F2">
        <w:fldChar w:fldCharType="begin"/>
      </w:r>
      <w:r w:rsidR="006659F2">
        <w:instrText xml:space="preserve"> HYPERLINK "http://www.flytap.com/Portugal/en/Homepage" \t "_blank" </w:instrText>
      </w:r>
      <w:r w:rsidR="006659F2">
        <w:fldChar w:fldCharType="separate"/>
      </w:r>
      <w:r w:rsidRPr="003E0F4A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t>TAP Portugal’s website</w:t>
      </w:r>
      <w:r w:rsidR="006659F2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fldChar w:fldCharType="end"/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.</w:t>
      </w:r>
    </w:p>
    <w:p w:rsidR="003E0F4A" w:rsidRPr="003E0F4A" w:rsidRDefault="003E0F4A" w:rsidP="003E0F4A">
      <w:pPr>
        <w:shd w:val="clear" w:color="auto" w:fill="FFFFFF"/>
        <w:spacing w:after="288" w:line="337" w:lineRule="atLeast"/>
        <w:jc w:val="left"/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  <w:t>The discounts offered are:</w:t>
      </w:r>
    </w:p>
    <w:p w:rsidR="003E0F4A" w:rsidRPr="003E0F4A" w:rsidRDefault="003E0F4A" w:rsidP="003E0F4A">
      <w:pPr>
        <w:numPr>
          <w:ilvl w:val="0"/>
          <w:numId w:val="1"/>
        </w:numPr>
        <w:shd w:val="clear" w:color="auto" w:fill="FFFFFF"/>
        <w:tabs>
          <w:tab w:val="clear" w:pos="1800"/>
        </w:tabs>
        <w:spacing w:before="100" w:beforeAutospacing="1" w:after="100" w:afterAutospacing="1" w:line="337" w:lineRule="atLeast"/>
        <w:ind w:left="0" w:firstLine="284"/>
        <w:jc w:val="left"/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  <w:t>10% in economy class;</w:t>
      </w:r>
    </w:p>
    <w:p w:rsidR="003E0F4A" w:rsidRPr="003E0F4A" w:rsidRDefault="003E0F4A" w:rsidP="003E0F4A">
      <w:pPr>
        <w:numPr>
          <w:ilvl w:val="0"/>
          <w:numId w:val="1"/>
        </w:numPr>
        <w:shd w:val="clear" w:color="auto" w:fill="FFFFFF"/>
        <w:tabs>
          <w:tab w:val="clear" w:pos="1800"/>
        </w:tabs>
        <w:spacing w:after="288" w:line="337" w:lineRule="atLeast"/>
        <w:ind w:left="0" w:firstLine="284"/>
        <w:jc w:val="left"/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  <w:t>20% in business class.</w:t>
      </w:r>
    </w:p>
    <w:p w:rsidR="003E0F4A" w:rsidRPr="003E0F4A" w:rsidRDefault="003E0F4A" w:rsidP="003E0F4A">
      <w:pPr>
        <w:shd w:val="clear" w:color="auto" w:fill="FFFFFF"/>
        <w:spacing w:after="288" w:line="337" w:lineRule="atLeast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The code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</w:t>
      </w:r>
      <w:r w:rsidR="004E1405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IT15TPCG32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has been attributed </w:t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to this event and must be mentioned when making the booking in ord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er to qualify for the discount. </w:t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To make the booking, the participant should follow these steps:</w:t>
      </w:r>
    </w:p>
    <w:p w:rsidR="003E0F4A" w:rsidRPr="003E0F4A" w:rsidRDefault="009D0644" w:rsidP="003E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 w:firstLine="284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Go to TAP Portugal's </w:t>
      </w:r>
      <w:r w:rsidR="003E0F4A"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website</w:t>
      </w:r>
      <w:r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</w:t>
      </w:r>
      <w:r w:rsidR="006659F2">
        <w:fldChar w:fldCharType="begin"/>
      </w:r>
      <w:r w:rsidR="006659F2">
        <w:instrText xml:space="preserve"> HYPERLINK "http://www.flytap.com/" \t "_blank" </w:instrText>
      </w:r>
      <w:r w:rsidR="006659F2">
        <w:fldChar w:fldCharType="separate"/>
      </w:r>
      <w:r w:rsidR="003E0F4A" w:rsidRPr="003E0F4A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t>www.flytap.com</w:t>
      </w:r>
      <w:r w:rsidR="006659F2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fldChar w:fldCharType="end"/>
      </w:r>
      <w:r w:rsidR="003E0F4A"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;</w:t>
      </w:r>
    </w:p>
    <w:p w:rsidR="003E0F4A" w:rsidRPr="003E0F4A" w:rsidRDefault="003E0F4A" w:rsidP="003E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 w:firstLine="284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Select flights and dates;</w:t>
      </w:r>
    </w:p>
    <w:p w:rsidR="003E0F4A" w:rsidRDefault="003E0F4A" w:rsidP="003E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 w:firstLine="284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Insert the event code in t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he Promotion/Congress Code Box, </w:t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located on the left side of the webpage. </w:t>
      </w:r>
    </w:p>
    <w:p w:rsidR="003E0F4A" w:rsidRPr="003E0F4A" w:rsidRDefault="004E1405" w:rsidP="004E1405">
      <w:pPr>
        <w:shd w:val="clear" w:color="auto" w:fill="FFFFFF"/>
        <w:spacing w:before="100" w:beforeAutospacing="1" w:after="100" w:afterAutospacing="1" w:line="337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>
        <w:rPr>
          <w:noProof/>
          <w:lang w:val="en-US"/>
        </w:rPr>
        <w:drawing>
          <wp:inline distT="0" distB="0" distL="0" distR="0" wp14:anchorId="03A70547" wp14:editId="71BFA8E6">
            <wp:extent cx="2062883" cy="896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320" t="46112" r="39313" b="35827"/>
                    <a:stretch/>
                  </pic:blipFill>
                  <pic:spPr bwMode="auto">
                    <a:xfrm>
                      <a:off x="0" y="0"/>
                      <a:ext cx="2079895" cy="90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F4A" w:rsidRPr="003E0F4A" w:rsidRDefault="003E0F4A" w:rsidP="003E0F4A">
      <w:pPr>
        <w:pStyle w:val="ListParagraph"/>
        <w:shd w:val="clear" w:color="auto" w:fill="FFFFFF"/>
        <w:spacing w:after="288" w:line="337" w:lineRule="atLeast"/>
        <w:ind w:left="0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Please consult the terms of this promotion by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 </w:t>
      </w:r>
      <w:r w:rsidR="006659F2">
        <w:fldChar w:fldCharType="begin"/>
      </w:r>
      <w:r w:rsidR="006659F2">
        <w:instrText xml:space="preserve"> HYPERLINK "http://aep-math2015.spm.pt/sites/default/files/TAP_terms.pdf" \t "_blank" </w:instrText>
      </w:r>
      <w:r w:rsidR="006659F2">
        <w:fldChar w:fldCharType="separate"/>
      </w:r>
      <w:r w:rsidRPr="003E0F4A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t>following this link</w:t>
      </w:r>
      <w:r w:rsidR="006659F2">
        <w:rPr>
          <w:rFonts w:ascii="Georgia" w:eastAsia="Times New Roman" w:hAnsi="Georgia" w:cs="Times New Roman"/>
          <w:color w:val="0070B3"/>
          <w:sz w:val="23"/>
          <w:szCs w:val="23"/>
          <w:lang w:val="en-US" w:eastAsia="pt-PT"/>
        </w:rPr>
        <w:fldChar w:fldCharType="end"/>
      </w: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.</w:t>
      </w:r>
    </w:p>
    <w:p w:rsidR="003E0F4A" w:rsidRPr="003E0F4A" w:rsidRDefault="003E0F4A" w:rsidP="003E0F4A">
      <w:pPr>
        <w:pStyle w:val="ListParagraph"/>
        <w:shd w:val="clear" w:color="auto" w:fill="FFFFFF"/>
        <w:spacing w:after="288" w:line="337" w:lineRule="atLeast"/>
        <w:ind w:left="0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Any questions should be directed to TAP </w:t>
      </w:r>
      <w:r w:rsidR="009D0644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 xml:space="preserve">Portugal by sending an email to </w:t>
      </w:r>
      <w:hyperlink r:id="rId7" w:history="1">
        <w:r w:rsidRPr="003E0F4A">
          <w:rPr>
            <w:rFonts w:ascii="Georgia" w:eastAsia="Times New Roman" w:hAnsi="Georgia" w:cs="Times New Roman"/>
            <w:color w:val="0070B3"/>
            <w:sz w:val="23"/>
            <w:szCs w:val="23"/>
            <w:lang w:val="en-US" w:eastAsia="pt-PT"/>
          </w:rPr>
          <w:t>congressos@tap.pt</w:t>
        </w:r>
      </w:hyperlink>
      <w:r w:rsidRPr="003E0F4A"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  <w:t>.</w:t>
      </w:r>
    </w:p>
    <w:p w:rsidR="003E0F4A" w:rsidRPr="003E0F4A" w:rsidRDefault="003E0F4A" w:rsidP="003E0F4A">
      <w:pPr>
        <w:pStyle w:val="ListParagraph"/>
        <w:shd w:val="clear" w:color="auto" w:fill="FFFFFF"/>
        <w:spacing w:after="288" w:line="337" w:lineRule="atLeast"/>
        <w:ind w:left="0"/>
        <w:jc w:val="left"/>
        <w:rPr>
          <w:rFonts w:ascii="Georgia" w:eastAsia="Times New Roman" w:hAnsi="Georgia" w:cs="Times New Roman"/>
          <w:color w:val="3B3B3B"/>
          <w:sz w:val="23"/>
          <w:szCs w:val="23"/>
          <w:lang w:val="en-US" w:eastAsia="pt-PT"/>
        </w:rPr>
      </w:pPr>
    </w:p>
    <w:p w:rsidR="003E0F4A" w:rsidRPr="003E0F4A" w:rsidRDefault="003E0F4A" w:rsidP="003E0F4A">
      <w:pPr>
        <w:pStyle w:val="ListParagraph"/>
        <w:shd w:val="clear" w:color="auto" w:fill="FFFFFF"/>
        <w:spacing w:after="288" w:line="337" w:lineRule="atLeast"/>
        <w:jc w:val="left"/>
        <w:rPr>
          <w:rFonts w:ascii="Georgia" w:eastAsia="Times New Roman" w:hAnsi="Georgia" w:cs="Times New Roman"/>
          <w:color w:val="3B3B3B"/>
          <w:sz w:val="23"/>
          <w:szCs w:val="23"/>
          <w:lang w:eastAsia="pt-PT"/>
        </w:rPr>
      </w:pPr>
      <w:r>
        <w:rPr>
          <w:noProof/>
          <w:lang w:val="en-US"/>
        </w:rPr>
        <w:drawing>
          <wp:inline distT="0" distB="0" distL="0" distR="0" wp14:anchorId="5BC00A5C" wp14:editId="715A4542">
            <wp:extent cx="2880000" cy="753946"/>
            <wp:effectExtent l="0" t="0" r="0" b="8255"/>
            <wp:docPr id="1" name="Picture 1" descr="http://aep-math2015.spm.pt/sites/default/files/Logo_TA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p-math2015.spm.pt/sites/default/files/Logo_TAP_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89" w:rsidRPr="003E0F4A" w:rsidRDefault="000A7A89">
      <w:pPr>
        <w:rPr>
          <w:lang w:val="en-US"/>
        </w:rPr>
      </w:pPr>
    </w:p>
    <w:sectPr w:rsidR="000A7A89" w:rsidRPr="003E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428"/>
    <w:multiLevelType w:val="multilevel"/>
    <w:tmpl w:val="5A8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3FD3"/>
    <w:multiLevelType w:val="multilevel"/>
    <w:tmpl w:val="7C508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A"/>
    <w:rsid w:val="000A7A89"/>
    <w:rsid w:val="003E0F4A"/>
    <w:rsid w:val="004E1405"/>
    <w:rsid w:val="006659F2"/>
    <w:rsid w:val="007922E5"/>
    <w:rsid w:val="009D0644"/>
    <w:rsid w:val="009E776D"/>
    <w:rsid w:val="00F378F9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E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2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2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E5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2E5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2E5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792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2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2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92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2E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2E5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E0F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3E0F4A"/>
  </w:style>
  <w:style w:type="character" w:styleId="Hyperlink">
    <w:name w:val="Hyperlink"/>
    <w:basedOn w:val="DefaultParagraphFont"/>
    <w:uiPriority w:val="99"/>
    <w:semiHidden/>
    <w:unhideWhenUsed/>
    <w:rsid w:val="003E0F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F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E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2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2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E5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2E5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2E5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792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2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2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92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2E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2E5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E0F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3E0F4A"/>
  </w:style>
  <w:style w:type="character" w:styleId="Hyperlink">
    <w:name w:val="Hyperlink"/>
    <w:basedOn w:val="DefaultParagraphFont"/>
    <w:uiPriority w:val="99"/>
    <w:semiHidden/>
    <w:unhideWhenUsed/>
    <w:rsid w:val="003E0F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F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gressos@tap.pt%20?subject=2015%20International%20Meeting%20SPM%20-%20code%20IT15TPCG19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CRodrigues</dc:creator>
  <cp:lastModifiedBy>Reviewer 1</cp:lastModifiedBy>
  <cp:revision>2</cp:revision>
  <dcterms:created xsi:type="dcterms:W3CDTF">2015-02-05T18:09:00Z</dcterms:created>
  <dcterms:modified xsi:type="dcterms:W3CDTF">2015-02-05T18:09:00Z</dcterms:modified>
</cp:coreProperties>
</file>